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ED" w:rsidRDefault="008A0AED" w:rsidP="008A0AED">
      <w:pPr>
        <w:jc w:val="center"/>
        <w:rPr>
          <w:rFonts w:ascii="Adobe Garamond" w:hAnsi="Adobe Garamond"/>
          <w:b/>
          <w:bCs/>
          <w:sz w:val="28"/>
          <w:szCs w:val="28"/>
        </w:rPr>
      </w:pPr>
      <w:r>
        <w:rPr>
          <w:rFonts w:ascii="Adobe Garamond" w:hAnsi="Adobe Garamond"/>
          <w:b/>
          <w:bCs/>
          <w:sz w:val="28"/>
          <w:szCs w:val="28"/>
        </w:rPr>
        <w:t>GVRA Rolls Out Customer Care Number</w:t>
      </w:r>
    </w:p>
    <w:p w:rsidR="008A0AED" w:rsidRDefault="008A0AED" w:rsidP="008A0AED">
      <w:pPr>
        <w:jc w:val="center"/>
        <w:rPr>
          <w:rFonts w:ascii="Adobe Garamond" w:hAnsi="Adobe Garamond"/>
          <w:i/>
          <w:iCs/>
          <w:sz w:val="24"/>
          <w:szCs w:val="24"/>
        </w:rPr>
      </w:pPr>
      <w:r>
        <w:rPr>
          <w:rFonts w:ascii="Adobe Garamond" w:hAnsi="Adobe Garamond"/>
          <w:i/>
          <w:iCs/>
          <w:sz w:val="24"/>
          <w:szCs w:val="24"/>
        </w:rPr>
        <w:t>The Georgia Vocational Rehabilitation Agency has now made getting assistance even easier with its new toll-free customer care number.</w:t>
      </w:r>
    </w:p>
    <w:p w:rsidR="008A0AED" w:rsidRDefault="008A0AED" w:rsidP="008A0AED">
      <w:pPr>
        <w:rPr>
          <w:rFonts w:ascii="Adobe Garamond" w:hAnsi="Adobe Garamond"/>
          <w:b/>
          <w:bCs/>
        </w:rPr>
      </w:pPr>
    </w:p>
    <w:p w:rsidR="008A0AED" w:rsidRDefault="008A0AED" w:rsidP="008A0AED">
      <w:pPr>
        <w:rPr>
          <w:rFonts w:ascii="Adobe Garamond" w:hAnsi="Adobe Garamond"/>
        </w:rPr>
      </w:pPr>
      <w:r>
        <w:rPr>
          <w:rFonts w:ascii="Adobe Garamond" w:hAnsi="Adobe Garamond"/>
        </w:rPr>
        <w:t xml:space="preserve">The Georgia Vocational Rehabilitation Agency is proud to announce a new toll-free customer care number, part of an increased effort to make it easier for Georgians with disabilities to get the services they need to find a job. The number, </w:t>
      </w:r>
      <w:r>
        <w:rPr>
          <w:rFonts w:ascii="Adobe Garamond" w:hAnsi="Adobe Garamond"/>
          <w:b/>
          <w:bCs/>
        </w:rPr>
        <w:t>844-For-GVRA (844-367-4872)</w:t>
      </w:r>
      <w:r>
        <w:rPr>
          <w:rFonts w:ascii="Adobe Garamond" w:hAnsi="Adobe Garamond"/>
        </w:rPr>
        <w:t xml:space="preserve">, rings directly to the agency’s Constituent Services Unit and will be answered during normal office hours.  </w:t>
      </w:r>
    </w:p>
    <w:p w:rsidR="008A0AED" w:rsidRDefault="008A0AED" w:rsidP="008A0AED">
      <w:pPr>
        <w:rPr>
          <w:rFonts w:ascii="Adobe Garamond" w:hAnsi="Adobe Garamond"/>
        </w:rPr>
      </w:pPr>
    </w:p>
    <w:p w:rsidR="008A0AED" w:rsidRDefault="008A0AED" w:rsidP="008A0AED">
      <w:pPr>
        <w:rPr>
          <w:rFonts w:ascii="Adobe Garamond" w:hAnsi="Adobe Garamond"/>
        </w:rPr>
      </w:pPr>
      <w:r>
        <w:rPr>
          <w:rFonts w:ascii="Adobe Garamond" w:hAnsi="Adobe Garamond"/>
        </w:rPr>
        <w:t xml:space="preserve">"We're committed to ensuring that our clients get the best service possible," said GVRA Executive Director Greg </w:t>
      </w:r>
      <w:proofErr w:type="spellStart"/>
      <w:r>
        <w:rPr>
          <w:rFonts w:ascii="Adobe Garamond" w:hAnsi="Adobe Garamond"/>
        </w:rPr>
        <w:t>Schmieg</w:t>
      </w:r>
      <w:proofErr w:type="spellEnd"/>
      <w:r>
        <w:rPr>
          <w:rFonts w:ascii="Adobe Garamond" w:hAnsi="Adobe Garamond"/>
        </w:rPr>
        <w:t xml:space="preserve">. "This is just a part of our larger customer service </w:t>
      </w:r>
      <w:proofErr w:type="spellStart"/>
      <w:r>
        <w:rPr>
          <w:rFonts w:ascii="Adobe Garamond" w:hAnsi="Adobe Garamond"/>
        </w:rPr>
        <w:t>initative</w:t>
      </w:r>
      <w:proofErr w:type="spellEnd"/>
      <w:r>
        <w:rPr>
          <w:rFonts w:ascii="Adobe Garamond" w:hAnsi="Adobe Garamond"/>
        </w:rPr>
        <w:t>, and we're really excited about it going forward."</w:t>
      </w:r>
    </w:p>
    <w:p w:rsidR="008A0AED" w:rsidRDefault="008A0AED" w:rsidP="008A0AED">
      <w:pPr>
        <w:rPr>
          <w:color w:val="1F497D"/>
        </w:rPr>
      </w:pPr>
    </w:p>
    <w:p w:rsidR="008A0AED" w:rsidRDefault="008A0AED" w:rsidP="008A0AED">
      <w:pPr>
        <w:rPr>
          <w:color w:val="1F497D"/>
        </w:rPr>
      </w:pPr>
      <w:r>
        <w:rPr>
          <w:rFonts w:ascii="Garamond" w:hAnsi="Garamond"/>
          <w:sz w:val="24"/>
          <w:szCs w:val="24"/>
        </w:rPr>
        <w:t xml:space="preserve">In addition to the direct phone line, Constituent Services can also be reached via the </w:t>
      </w:r>
      <w:r>
        <w:rPr>
          <w:rFonts w:ascii="Garamond" w:hAnsi="Garamond"/>
          <w:b/>
          <w:bCs/>
          <w:sz w:val="24"/>
          <w:szCs w:val="24"/>
        </w:rPr>
        <w:t>GVRA website,</w:t>
      </w:r>
      <w:proofErr w:type="gramStart"/>
      <w:r>
        <w:rPr>
          <w:rFonts w:ascii="Garamond" w:hAnsi="Garamond"/>
          <w:b/>
          <w:bCs/>
          <w:sz w:val="24"/>
          <w:szCs w:val="24"/>
        </w:rPr>
        <w:t xml:space="preserve">  </w:t>
      </w:r>
      <w:proofErr w:type="gramEnd"/>
      <w:r>
        <w:rPr>
          <w:rFonts w:ascii="Garamond" w:hAnsi="Garamond"/>
          <w:b/>
          <w:bCs/>
          <w:sz w:val="24"/>
          <w:szCs w:val="24"/>
        </w:rPr>
        <w:fldChar w:fldCharType="begin"/>
      </w:r>
      <w:r>
        <w:rPr>
          <w:rFonts w:ascii="Garamond" w:hAnsi="Garamond"/>
          <w:b/>
          <w:bCs/>
          <w:sz w:val="24"/>
          <w:szCs w:val="24"/>
        </w:rPr>
        <w:instrText xml:space="preserve"> HYPERLINK "http://www.GVRA.ga.gov" </w:instrText>
      </w:r>
      <w:r>
        <w:rPr>
          <w:rFonts w:ascii="Garamond" w:hAnsi="Garamond"/>
          <w:b/>
          <w:bCs/>
          <w:sz w:val="24"/>
          <w:szCs w:val="24"/>
        </w:rPr>
        <w:fldChar w:fldCharType="separate"/>
      </w:r>
      <w:r>
        <w:rPr>
          <w:rStyle w:val="Hyperlink"/>
          <w:rFonts w:ascii="Garamond" w:hAnsi="Garamond"/>
          <w:b/>
          <w:bCs/>
          <w:sz w:val="24"/>
          <w:szCs w:val="24"/>
        </w:rPr>
        <w:t>www.GVRA.ga.gov</w:t>
      </w:r>
      <w:r>
        <w:rPr>
          <w:rFonts w:ascii="Garamond" w:hAnsi="Garamond"/>
          <w:b/>
          <w:bCs/>
          <w:sz w:val="24"/>
          <w:szCs w:val="24"/>
        </w:rPr>
        <w:fldChar w:fldCharType="end"/>
      </w:r>
      <w:r>
        <w:rPr>
          <w:rFonts w:ascii="Garamond" w:hAnsi="Garamond"/>
          <w:sz w:val="24"/>
          <w:szCs w:val="24"/>
        </w:rPr>
        <w:t xml:space="preserve">   &amp; click on the </w:t>
      </w:r>
      <w:r>
        <w:rPr>
          <w:rFonts w:ascii="Garamond" w:hAnsi="Garamond"/>
          <w:b/>
          <w:bCs/>
          <w:i/>
          <w:iCs/>
          <w:sz w:val="24"/>
          <w:szCs w:val="24"/>
        </w:rPr>
        <w:t>Contact Us</w:t>
      </w:r>
      <w:r>
        <w:rPr>
          <w:rFonts w:ascii="Garamond" w:hAnsi="Garamond"/>
          <w:sz w:val="24"/>
          <w:szCs w:val="24"/>
        </w:rPr>
        <w:t xml:space="preserve"> link.</w:t>
      </w:r>
    </w:p>
    <w:p w:rsidR="008A0AED" w:rsidRDefault="008A0AED" w:rsidP="008A0AED">
      <w:pPr>
        <w:rPr>
          <w:color w:val="1F497D"/>
        </w:rPr>
      </w:pPr>
    </w:p>
    <w:p w:rsidR="008A0AED" w:rsidRDefault="008A0AED" w:rsidP="008A0AED">
      <w:pPr>
        <w:rPr>
          <w:rFonts w:ascii="Garamond" w:hAnsi="Garamond"/>
          <w:sz w:val="24"/>
          <w:szCs w:val="24"/>
        </w:rPr>
      </w:pPr>
      <w:r>
        <w:rPr>
          <w:rFonts w:ascii="Adobe Garamond" w:hAnsi="Adobe Garamond"/>
        </w:rPr>
        <w:t xml:space="preserve">Constituent Services serves all divisions of GVRA to provide information and assistance regarding our programs and services. Constituent Services also advocates for GVRA customers by facilitating the resolution of any concern, both ensuring excellent service in a timely manner and remaining in </w:t>
      </w:r>
      <w:r>
        <w:rPr>
          <w:rFonts w:ascii="Garamond" w:hAnsi="Garamond"/>
          <w:sz w:val="24"/>
          <w:szCs w:val="24"/>
        </w:rPr>
        <w:t xml:space="preserve">accordance of all applicable regulations and policies. </w:t>
      </w:r>
    </w:p>
    <w:p w:rsidR="008A0AED" w:rsidRDefault="008A0AED" w:rsidP="008A0AED">
      <w:pPr>
        <w:rPr>
          <w:rFonts w:ascii="Garamond" w:hAnsi="Garamond"/>
          <w:sz w:val="24"/>
          <w:szCs w:val="24"/>
        </w:rPr>
      </w:pPr>
    </w:p>
    <w:p w:rsidR="008A0AED" w:rsidRDefault="008A0AED" w:rsidP="008A0AED">
      <w:pPr>
        <w:rPr>
          <w:rFonts w:ascii="Adobe Garamond" w:hAnsi="Adobe Garamond"/>
        </w:rPr>
      </w:pPr>
      <w:r>
        <w:rPr>
          <w:rFonts w:ascii="Adobe Garamond" w:hAnsi="Adobe Garamond"/>
          <w:b/>
          <w:bCs/>
        </w:rPr>
        <w:t>About the Georgia Vocational Rehabilitation Agency (GVRA)</w:t>
      </w:r>
    </w:p>
    <w:p w:rsidR="008A0AED" w:rsidRDefault="008A0AED" w:rsidP="008A0AED">
      <w:pPr>
        <w:rPr>
          <w:rFonts w:ascii="Adobe Garamond" w:hAnsi="Adobe Garamond"/>
        </w:rPr>
      </w:pPr>
      <w:r>
        <w:rPr>
          <w:rFonts w:ascii="Adobe Garamond" w:hAnsi="Adobe Garamond"/>
        </w:rPr>
        <w:t>GVRA operates five integrated and interdependent statutory programs that share a primary goal - to help people with disabilities to become fully productive members of society by achieving independence and meaningful employment. The largest of the programs are Vocational Rehabilitation (VR) Program, Disability Adjudication Services, and the Roosevelt Warm Springs Institute for Rehabilitation. Two other unique programs serve consumers with visual impairments: the Business Enterprise Program and Georgia Industries for the Blind.</w:t>
      </w:r>
    </w:p>
    <w:p w:rsidR="008A0AED" w:rsidRDefault="008A0AED" w:rsidP="008A0AED">
      <w:pPr>
        <w:rPr>
          <w:rFonts w:ascii="Adobe Garamond" w:hAnsi="Adobe Garamond"/>
        </w:rPr>
      </w:pPr>
    </w:p>
    <w:p w:rsidR="008A0AED" w:rsidRDefault="008A0AED" w:rsidP="008A0AED">
      <w:pPr>
        <w:rPr>
          <w:rFonts w:ascii="Adobe Garamond" w:hAnsi="Adobe Garamond"/>
        </w:rPr>
      </w:pPr>
      <w:r>
        <w:rPr>
          <w:rFonts w:ascii="Adobe Garamond" w:hAnsi="Adobe Garamond"/>
        </w:rPr>
        <w:t xml:space="preserve">To learn more about GVRA and its efforts to maximize employment opportunities and independence for Georgians with disabilities, visit </w:t>
      </w:r>
      <w:hyperlink r:id="rId4" w:history="1">
        <w:r>
          <w:rPr>
            <w:rStyle w:val="Hyperlink"/>
            <w:rFonts w:ascii="Adobe Garamond" w:hAnsi="Adobe Garamond"/>
          </w:rPr>
          <w:t>www.gvra.georgia.gov</w:t>
        </w:r>
      </w:hyperlink>
      <w:r>
        <w:rPr>
          <w:rFonts w:ascii="Adobe Garamond" w:hAnsi="Adobe Garamond"/>
        </w:rPr>
        <w:t>.</w:t>
      </w:r>
    </w:p>
    <w:p w:rsidR="008A0AED" w:rsidRDefault="008A0AED" w:rsidP="008A0AED">
      <w:pPr>
        <w:rPr>
          <w:rFonts w:ascii="Garamond" w:hAnsi="Garamond"/>
          <w:sz w:val="24"/>
          <w:szCs w:val="24"/>
        </w:rPr>
      </w:pPr>
    </w:p>
    <w:p w:rsidR="008A0AED" w:rsidRDefault="008A0AED" w:rsidP="008A0AED">
      <w:pPr>
        <w:rPr>
          <w:rFonts w:ascii="Garamond" w:hAnsi="Garamond"/>
          <w:sz w:val="24"/>
          <w:szCs w:val="24"/>
        </w:rPr>
      </w:pPr>
    </w:p>
    <w:p w:rsidR="008A0AED" w:rsidRDefault="008A0AED" w:rsidP="008A0AED">
      <w:pPr>
        <w:jc w:val="center"/>
      </w:pPr>
      <w:r>
        <w:rPr>
          <w:rFonts w:ascii="Garamond" w:hAnsi="Garamond"/>
          <w:b/>
          <w:bCs/>
          <w:color w:val="1F497D"/>
          <w:sz w:val="28"/>
          <w:szCs w:val="28"/>
        </w:rPr>
        <w:t xml:space="preserve">John Peyton </w:t>
      </w:r>
      <w:proofErr w:type="spellStart"/>
      <w:r>
        <w:rPr>
          <w:rFonts w:ascii="Garamond" w:hAnsi="Garamond"/>
          <w:b/>
          <w:bCs/>
          <w:color w:val="1F497D"/>
          <w:sz w:val="28"/>
          <w:szCs w:val="28"/>
        </w:rPr>
        <w:t>Boan</w:t>
      </w:r>
      <w:proofErr w:type="spellEnd"/>
    </w:p>
    <w:p w:rsidR="008A0AED" w:rsidRDefault="008A0AED" w:rsidP="008A0AED">
      <w:pPr>
        <w:jc w:val="center"/>
      </w:pPr>
      <w:r>
        <w:rPr>
          <w:rFonts w:ascii="Garamond" w:hAnsi="Garamond"/>
          <w:color w:val="1F497D"/>
        </w:rPr>
        <w:t>Communications Manager</w:t>
      </w:r>
    </w:p>
    <w:p w:rsidR="008A0AED" w:rsidRDefault="008A0AED" w:rsidP="008A0AED">
      <w:pPr>
        <w:jc w:val="center"/>
      </w:pPr>
      <w:r>
        <w:rPr>
          <w:rFonts w:ascii="Garamond" w:hAnsi="Garamond"/>
          <w:color w:val="1F497D"/>
        </w:rPr>
        <w:t>External Affairs</w:t>
      </w:r>
    </w:p>
    <w:p w:rsidR="008A0AED" w:rsidRDefault="008A0AED" w:rsidP="008A0AED">
      <w:pPr>
        <w:jc w:val="center"/>
      </w:pPr>
      <w:r>
        <w:rPr>
          <w:rFonts w:ascii="Garamond" w:hAnsi="Garamond"/>
          <w:noProof/>
          <w:color w:val="1F497D"/>
        </w:rPr>
        <w:drawing>
          <wp:inline distT="0" distB="0" distL="0" distR="0">
            <wp:extent cx="2101850" cy="946150"/>
            <wp:effectExtent l="19050" t="0" r="0" b="0"/>
            <wp:docPr id="1" name="Picture 1" descr="in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rse"/>
                    <pic:cNvPicPr>
                      <a:picLocks noChangeAspect="1" noChangeArrowheads="1"/>
                    </pic:cNvPicPr>
                  </pic:nvPicPr>
                  <pic:blipFill>
                    <a:blip r:embed="rId5" r:link="rId6" cstate="print"/>
                    <a:srcRect/>
                    <a:stretch>
                      <a:fillRect/>
                    </a:stretch>
                  </pic:blipFill>
                  <pic:spPr bwMode="auto">
                    <a:xfrm>
                      <a:off x="0" y="0"/>
                      <a:ext cx="2101850" cy="946150"/>
                    </a:xfrm>
                    <a:prstGeom prst="rect">
                      <a:avLst/>
                    </a:prstGeom>
                    <a:noFill/>
                    <a:ln w="9525">
                      <a:noFill/>
                      <a:miter lim="800000"/>
                      <a:headEnd/>
                      <a:tailEnd/>
                    </a:ln>
                  </pic:spPr>
                </pic:pic>
              </a:graphicData>
            </a:graphic>
          </wp:inline>
        </w:drawing>
      </w:r>
    </w:p>
    <w:p w:rsidR="008A0AED" w:rsidRDefault="008A0AED" w:rsidP="008A0AED">
      <w:pPr>
        <w:jc w:val="center"/>
      </w:pPr>
      <w:r>
        <w:rPr>
          <w:rFonts w:ascii="Garamond" w:hAnsi="Garamond"/>
          <w:color w:val="1F497D"/>
        </w:rPr>
        <w:t>Georgia Vocational Rehabilitation Agency</w:t>
      </w:r>
    </w:p>
    <w:p w:rsidR="008A0AED" w:rsidRDefault="008A0AED" w:rsidP="008A0AED">
      <w:pPr>
        <w:jc w:val="center"/>
      </w:pPr>
      <w:r>
        <w:rPr>
          <w:rFonts w:ascii="Garamond" w:hAnsi="Garamond"/>
          <w:color w:val="1F497D"/>
        </w:rPr>
        <w:t>200 Piedmont Avenue, SE   |</w:t>
      </w:r>
      <w:proofErr w:type="gramStart"/>
      <w:r>
        <w:rPr>
          <w:rFonts w:ascii="Garamond" w:hAnsi="Garamond"/>
          <w:color w:val="1F497D"/>
        </w:rPr>
        <w:t>  West</w:t>
      </w:r>
      <w:proofErr w:type="gramEnd"/>
      <w:r>
        <w:rPr>
          <w:rFonts w:ascii="Garamond" w:hAnsi="Garamond"/>
          <w:color w:val="1F497D"/>
        </w:rPr>
        <w:t xml:space="preserve"> Tower, 10th Floor   |   Atlanta, GA 30334</w:t>
      </w:r>
    </w:p>
    <w:p w:rsidR="008A0AED" w:rsidRDefault="008A0AED" w:rsidP="008A0AED">
      <w:pPr>
        <w:jc w:val="center"/>
        <w:rPr>
          <w:rFonts w:ascii="Adobe Garamond" w:hAnsi="Adobe Garamond"/>
          <w:color w:val="000000"/>
        </w:rPr>
      </w:pPr>
      <w:r>
        <w:rPr>
          <w:rFonts w:ascii="Garamond" w:hAnsi="Garamond"/>
          <w:color w:val="1F497D"/>
        </w:rPr>
        <w:t xml:space="preserve">C: </w:t>
      </w:r>
      <w:r>
        <w:rPr>
          <w:rFonts w:ascii="Adobe Garamond" w:hAnsi="Adobe Garamond"/>
          <w:color w:val="1F497D"/>
        </w:rPr>
        <w:t>404.623.9159</w:t>
      </w:r>
    </w:p>
    <w:p w:rsidR="008A0AED" w:rsidRDefault="008A0AED" w:rsidP="008A0AED">
      <w:pPr>
        <w:jc w:val="center"/>
      </w:pPr>
      <w:hyperlink r:id="rId7" w:history="1">
        <w:r>
          <w:rPr>
            <w:rStyle w:val="Hyperlink"/>
            <w:rFonts w:ascii="Garamond" w:hAnsi="Garamond"/>
          </w:rPr>
          <w:t>www.gvra.ga.gov</w:t>
        </w:r>
      </w:hyperlink>
    </w:p>
    <w:p w:rsidR="00355060" w:rsidRDefault="00355060"/>
    <w:sectPr w:rsidR="00355060" w:rsidSect="00355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8A0AED"/>
    <w:rsid w:val="00075275"/>
    <w:rsid w:val="00355060"/>
    <w:rsid w:val="005D32D8"/>
    <w:rsid w:val="008A0AED"/>
    <w:rsid w:val="00B741D6"/>
    <w:rsid w:val="00D25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0AED"/>
    <w:rPr>
      <w:color w:val="0000FF"/>
      <w:u w:val="single"/>
    </w:rPr>
  </w:style>
  <w:style w:type="paragraph" w:styleId="BalloonText">
    <w:name w:val="Balloon Text"/>
    <w:basedOn w:val="Normal"/>
    <w:link w:val="BalloonTextChar"/>
    <w:uiPriority w:val="99"/>
    <w:semiHidden/>
    <w:unhideWhenUsed/>
    <w:rsid w:val="008A0AED"/>
    <w:rPr>
      <w:rFonts w:ascii="Tahoma" w:hAnsi="Tahoma" w:cs="Tahoma"/>
      <w:sz w:val="16"/>
      <w:szCs w:val="16"/>
    </w:rPr>
  </w:style>
  <w:style w:type="character" w:customStyle="1" w:styleId="BalloonTextChar">
    <w:name w:val="Balloon Text Char"/>
    <w:basedOn w:val="DefaultParagraphFont"/>
    <w:link w:val="BalloonText"/>
    <w:uiPriority w:val="99"/>
    <w:semiHidden/>
    <w:rsid w:val="008A0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vra.g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0B4D8.F7593A60" TargetMode="External"/><Relationship Id="rId5" Type="http://schemas.openxmlformats.org/officeDocument/2006/relationships/image" Target="media/image1.jpeg"/><Relationship Id="rId4" Type="http://schemas.openxmlformats.org/officeDocument/2006/relationships/hyperlink" Target="http://www.gvra.georgia.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Company>Forsyth County School System</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sdarlington</dc:creator>
  <cp:lastModifiedBy>sdarlington</cp:lastModifiedBy>
  <cp:revision>1</cp:revision>
  <dcterms:created xsi:type="dcterms:W3CDTF">2015-07-06T18:36:00Z</dcterms:created>
  <dcterms:modified xsi:type="dcterms:W3CDTF">2015-07-06T18:37:00Z</dcterms:modified>
</cp:coreProperties>
</file>